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8D59" w14:textId="77777777" w:rsidR="00030F3B" w:rsidRDefault="0014360E" w:rsidP="009320AD">
      <w:pPr>
        <w:pStyle w:val="Heading1"/>
      </w:pPr>
      <w:r>
        <w:t xml:space="preserve">Template and guide for preparing an article for </w:t>
      </w:r>
      <w:r>
        <w:rPr>
          <w:i/>
        </w:rPr>
        <w:t xml:space="preserve">Australian </w:t>
      </w:r>
      <w:r w:rsidRPr="0014360E">
        <w:rPr>
          <w:i/>
        </w:rPr>
        <w:t>Physics</w:t>
      </w:r>
      <w:r>
        <w:t xml:space="preserve"> (</w:t>
      </w:r>
      <w:r w:rsidR="00703A37">
        <w:t>title</w:t>
      </w:r>
      <w:r>
        <w:t xml:space="preserve"> 2 lines</w:t>
      </w:r>
      <w:r w:rsidR="00703A37" w:rsidRPr="00703A37">
        <w:t xml:space="preserve"> </w:t>
      </w:r>
      <w:r w:rsidR="00703A37">
        <w:t>at most</w:t>
      </w:r>
      <w:r>
        <w:t>)</w:t>
      </w:r>
    </w:p>
    <w:p w14:paraId="647A8079" w14:textId="77777777" w:rsidR="00030F3B" w:rsidRPr="003413B5" w:rsidRDefault="00030F3B" w:rsidP="003413B5">
      <w:pPr>
        <w:pStyle w:val="Authors"/>
      </w:pPr>
      <w:r w:rsidRPr="003413B5">
        <w:t xml:space="preserve">FirstName </w:t>
      </w:r>
      <w:proofErr w:type="spellStart"/>
      <w:r w:rsidRPr="003413B5">
        <w:t>LastName</w:t>
      </w:r>
      <w:proofErr w:type="spellEnd"/>
    </w:p>
    <w:p w14:paraId="4A9F8670" w14:textId="77777777" w:rsidR="00030F3B" w:rsidRDefault="00030F3B" w:rsidP="003413B5">
      <w:pPr>
        <w:pStyle w:val="Authors"/>
      </w:pPr>
      <w:r w:rsidRPr="003413B5">
        <w:t>Position</w:t>
      </w:r>
      <w:r>
        <w:t xml:space="preserve"> / Title</w:t>
      </w:r>
    </w:p>
    <w:p w14:paraId="64F5406A" w14:textId="77777777" w:rsidR="00030F3B" w:rsidRPr="00030F3B" w:rsidRDefault="00030F3B" w:rsidP="009320AD">
      <w:pPr>
        <w:pStyle w:val="Heading2"/>
      </w:pPr>
      <w:r>
        <w:t>Organisation / Affiliation</w:t>
      </w:r>
      <w:r w:rsidR="009320AD">
        <w:t xml:space="preserve">, Address </w:t>
      </w:r>
      <w:r w:rsidR="00C364C8">
        <w:t xml:space="preserve">– </w:t>
      </w:r>
      <w:proofErr w:type="spellStart"/>
      <w:r w:rsidR="00C364C8">
        <w:t>your.</w:t>
      </w:r>
      <w:r w:rsidR="009320AD">
        <w:t>email@address</w:t>
      </w:r>
      <w:r w:rsidR="00C364C8">
        <w:t>.</w:t>
      </w:r>
      <w:r w:rsidR="00FB49BA">
        <w:t>here</w:t>
      </w:r>
      <w:proofErr w:type="spellEnd"/>
    </w:p>
    <w:p w14:paraId="2FB51885" w14:textId="77777777" w:rsidR="00030F3B" w:rsidRPr="003967A4" w:rsidRDefault="00D964E5" w:rsidP="003413B5">
      <w:pPr>
        <w:pStyle w:val="Abstract"/>
      </w:pPr>
      <w:r w:rsidRPr="00ED4818">
        <w:t xml:space="preserve">Australian Physics, the members’ </w:t>
      </w:r>
      <w:r w:rsidR="00F65BCA">
        <w:t>magazine</w:t>
      </w:r>
      <w:r w:rsidRPr="00ED4818">
        <w:t xml:space="preserve"> of the Australian Institute of Physics, provides a communications platform for physicists</w:t>
      </w:r>
      <w:r w:rsidR="005D5BB3">
        <w:t xml:space="preserve">, including researchers, </w:t>
      </w:r>
      <w:r w:rsidRPr="00ED4818">
        <w:t xml:space="preserve">educators, students, and </w:t>
      </w:r>
      <w:r w:rsidR="005D5BB3">
        <w:t xml:space="preserve">generally </w:t>
      </w:r>
      <w:r w:rsidRPr="00ED4818">
        <w:t>people interested in physics across Australia. Articles are a key feature of the journal</w:t>
      </w:r>
      <w:r w:rsidR="0014360E">
        <w:t>,</w:t>
      </w:r>
      <w:r w:rsidRPr="00ED4818">
        <w:t xml:space="preserve"> and their aim is to be informative to the broader physics community. </w:t>
      </w:r>
      <w:r w:rsidR="00F65BCA">
        <w:t xml:space="preserve">– Please note that </w:t>
      </w:r>
      <w:r w:rsidR="00F65BCA">
        <w:rPr>
          <w:rStyle w:val="Emphasis"/>
        </w:rPr>
        <w:t>Australian Physics</w:t>
      </w:r>
      <w:r w:rsidR="00F65BCA">
        <w:t xml:space="preserve"> is not a peer-reviewed research publication, and we cannot accept articles containing the results of original research that has not already been published in the peer-reviewed literature. </w:t>
      </w:r>
      <w:r w:rsidRPr="00ED4818">
        <w:t>– Use this section for an abstract or introduction</w:t>
      </w:r>
      <w:r w:rsidR="00703A37">
        <w:t xml:space="preserve"> (of </w:t>
      </w:r>
      <w:r w:rsidR="00703A37" w:rsidRPr="00ED4818">
        <w:t>up to 100 words</w:t>
      </w:r>
      <w:r w:rsidR="00703A37">
        <w:t>)</w:t>
      </w:r>
      <w:r w:rsidRPr="00ED4818">
        <w:t xml:space="preserve"> if required; skip if not needed. Use </w:t>
      </w:r>
      <w:r w:rsidR="005D5BB3">
        <w:t xml:space="preserve">pre-defined MSWord </w:t>
      </w:r>
      <w:r w:rsidRPr="00ED4818">
        <w:t>“Abstract” style for this paragraph.</w:t>
      </w:r>
    </w:p>
    <w:p w14:paraId="517A8360" w14:textId="77777777" w:rsidR="00030F3B" w:rsidRPr="00030F3B" w:rsidRDefault="00030F3B" w:rsidP="009320AD">
      <w:pPr>
        <w:pStyle w:val="BodyText"/>
        <w:sectPr w:rsidR="00030F3B" w:rsidRPr="00030F3B" w:rsidSect="00D24C5E">
          <w:headerReference w:type="default" r:id="rId8"/>
          <w:footerReference w:type="default" r:id="rId9"/>
          <w:pgSz w:w="11906" w:h="16838" w:code="9"/>
          <w:pgMar w:top="1304" w:right="1134" w:bottom="1134" w:left="851" w:header="709" w:footer="709" w:gutter="0"/>
          <w:cols w:space="284"/>
          <w:docGrid w:linePitch="360"/>
        </w:sectPr>
      </w:pPr>
    </w:p>
    <w:p w14:paraId="640EEAA4" w14:textId="77777777" w:rsidR="00D964E5" w:rsidRPr="00B30A6A" w:rsidRDefault="00D964E5" w:rsidP="00D964E5">
      <w:pPr>
        <w:pStyle w:val="BodyText"/>
      </w:pPr>
      <w:r>
        <w:t xml:space="preserve">When writing an article, please keep in mind that your audience should be of </w:t>
      </w:r>
      <w:r w:rsidR="003E4DB3">
        <w:t xml:space="preserve">a </w:t>
      </w:r>
      <w:r>
        <w:t xml:space="preserve">general physics nature. This means you can assume that </w:t>
      </w:r>
      <w:r w:rsidR="003E4DB3">
        <w:t xml:space="preserve">not all </w:t>
      </w:r>
      <w:r>
        <w:t xml:space="preserve">readers </w:t>
      </w:r>
      <w:r w:rsidR="003E4DB3">
        <w:t>will</w:t>
      </w:r>
      <w:r>
        <w:t xml:space="preserve"> have a detailed knowledge of the particular subject you are writing about.</w:t>
      </w:r>
      <w:r w:rsidR="003E4DB3">
        <w:t xml:space="preserve"> You can safely assume that the reader will be familiar with the contents of a second</w:t>
      </w:r>
      <w:r w:rsidR="00703A37">
        <w:t>-</w:t>
      </w:r>
      <w:r w:rsidR="003E4DB3">
        <w:t>year undergraduate physics course.</w:t>
      </w:r>
    </w:p>
    <w:p w14:paraId="2B4C7D95" w14:textId="77777777" w:rsidR="00D964E5" w:rsidRDefault="00D964E5" w:rsidP="00D964E5">
      <w:pPr>
        <w:pStyle w:val="BodyText"/>
      </w:pPr>
      <w:r w:rsidRPr="008F00B8">
        <w:t xml:space="preserve">Articles should be </w:t>
      </w:r>
      <w:r>
        <w:t>2000-3000</w:t>
      </w:r>
      <w:r w:rsidRPr="008F00B8">
        <w:t xml:space="preserve"> words </w:t>
      </w:r>
      <w:r>
        <w:t xml:space="preserve">(3-5 pages) long and include </w:t>
      </w:r>
      <w:r w:rsidRPr="008F00B8">
        <w:t>a few high</w:t>
      </w:r>
      <w:r w:rsidR="005D5BB3">
        <w:t>-</w:t>
      </w:r>
      <w:r w:rsidRPr="008F00B8">
        <w:t>quality figures</w:t>
      </w:r>
      <w:r w:rsidR="005D5BB3">
        <w:t xml:space="preserve">. As a guide, use </w:t>
      </w:r>
      <w:r>
        <w:t xml:space="preserve">one </w:t>
      </w:r>
      <w:r w:rsidR="005D5BB3">
        <w:t xml:space="preserve">roughly every </w:t>
      </w:r>
      <w:r>
        <w:t>700 words</w:t>
      </w:r>
      <w:r w:rsidRPr="008F00B8">
        <w:t>.</w:t>
      </w:r>
    </w:p>
    <w:p w14:paraId="307A751A" w14:textId="77777777" w:rsidR="00AD0661" w:rsidRPr="009320AD" w:rsidRDefault="00AD0661" w:rsidP="00AD0661">
      <w:pPr>
        <w:pStyle w:val="Heading3"/>
      </w:pPr>
      <w:r>
        <w:t>Context Headlines (1 line only)</w:t>
      </w:r>
    </w:p>
    <w:p w14:paraId="64EB3438" w14:textId="77777777" w:rsidR="00AD0661" w:rsidRDefault="00AD0661" w:rsidP="00AD0661">
      <w:pPr>
        <w:pStyle w:val="BodyText"/>
      </w:pPr>
      <w:r>
        <w:t xml:space="preserve">Context headlines </w:t>
      </w:r>
      <w:r w:rsidR="00E41C78">
        <w:t xml:space="preserve">(like the above) </w:t>
      </w:r>
      <w:r>
        <w:t>are useful to break your article into sections and highlight the broader narrative of your article. Ideally, use them more sparingly than</w:t>
      </w:r>
      <w:r w:rsidR="00E41C78">
        <w:t xml:space="preserve"> we have</w:t>
      </w:r>
      <w:r>
        <w:t xml:space="preserve"> in this template.</w:t>
      </w:r>
    </w:p>
    <w:p w14:paraId="2E3F3704" w14:textId="77777777" w:rsidR="00AD0661" w:rsidRDefault="00AD0661" w:rsidP="00AD0661">
      <w:pPr>
        <w:pStyle w:val="Heading3"/>
      </w:pPr>
      <w:r>
        <w:t>About the author</w:t>
      </w:r>
    </w:p>
    <w:p w14:paraId="4A2E52CB" w14:textId="77777777" w:rsidR="00AD0661" w:rsidRDefault="00AD0661" w:rsidP="00AD0661">
      <w:pPr>
        <w:pStyle w:val="BodyText"/>
      </w:pPr>
      <w:r>
        <w:t>At the end of the article, please provide a section about you</w:t>
      </w:r>
      <w:r w:rsidR="00E41C78">
        <w:t>rself of</w:t>
      </w:r>
      <w:r>
        <w:t xml:space="preserve"> </w:t>
      </w:r>
      <w:r w:rsidR="00E41C78">
        <w:t xml:space="preserve">around </w:t>
      </w:r>
      <w:r>
        <w:t>100 words</w:t>
      </w:r>
      <w:r w:rsidR="00E41C78">
        <w:t>,</w:t>
      </w:r>
      <w:r>
        <w:t xml:space="preserve"> and include a </w:t>
      </w:r>
      <w:r w:rsidR="00E41C78">
        <w:t xml:space="preserve">high-resolution </w:t>
      </w:r>
      <w:r>
        <w:t>picture</w:t>
      </w:r>
      <w:r w:rsidR="00E41C78">
        <w:t xml:space="preserve"> (</w:t>
      </w:r>
      <w:r w:rsidR="009A7B5D">
        <w:t>3</w:t>
      </w:r>
      <w:r w:rsidR="00E41C78">
        <w:t>00 dpi or more)</w:t>
      </w:r>
      <w:r>
        <w:t>.</w:t>
      </w:r>
    </w:p>
    <w:p w14:paraId="6E2B1461" w14:textId="77777777" w:rsidR="002C08EE" w:rsidRDefault="002C08EE" w:rsidP="002C08EE">
      <w:pPr>
        <w:pStyle w:val="BodyText"/>
        <w:jc w:val="center"/>
      </w:pPr>
      <w:r>
        <w:t>________</w:t>
      </w:r>
    </w:p>
    <w:p w14:paraId="05B9B6E4" w14:textId="77777777" w:rsidR="00D964E5" w:rsidRDefault="00D964E5" w:rsidP="00D964E5">
      <w:pPr>
        <w:pStyle w:val="Heading3"/>
      </w:pPr>
      <w:r w:rsidRPr="00D964E5">
        <w:t>Format</w:t>
      </w:r>
      <w:r w:rsidR="00AD0661">
        <w:t xml:space="preserve"> &amp;</w:t>
      </w:r>
      <w:r w:rsidRPr="00D964E5">
        <w:t xml:space="preserve"> Equations </w:t>
      </w:r>
    </w:p>
    <w:p w14:paraId="40AA00CD" w14:textId="77777777" w:rsidR="00D964E5" w:rsidRDefault="00D964E5" w:rsidP="00D964E5">
      <w:pPr>
        <w:pStyle w:val="BodyText"/>
      </w:pPr>
      <w:r>
        <w:t>Please prepare your article as a Word document (*</w:t>
      </w:r>
      <w:r w:rsidRPr="008F00B8">
        <w:t>.doc</w:t>
      </w:r>
      <w:r>
        <w:t xml:space="preserve">x) using this two-column </w:t>
      </w:r>
      <w:r w:rsidRPr="00B61394">
        <w:rPr>
          <w:i/>
        </w:rPr>
        <w:t>template</w:t>
      </w:r>
      <w:r>
        <w:t>. It is close to the style the graphics designer is using and helps them to typeset your article and save time in the process</w:t>
      </w:r>
      <w:r w:rsidR="00511127">
        <w:t xml:space="preserve"> and </w:t>
      </w:r>
      <w:r w:rsidR="00511127">
        <w:t>hence production costs</w:t>
      </w:r>
      <w:r>
        <w:t xml:space="preserve">. </w:t>
      </w:r>
      <w:r w:rsidR="00703A37">
        <w:t>While Latex may seem to be superior, it is not as easily compatible with the typesetting software the printers use.</w:t>
      </w:r>
    </w:p>
    <w:p w14:paraId="54ED863F" w14:textId="77777777" w:rsidR="00D964E5" w:rsidRDefault="00D964E5" w:rsidP="00D964E5">
      <w:pPr>
        <w:pStyle w:val="BodyText"/>
      </w:pPr>
      <w:r>
        <w:t xml:space="preserve">Please insert dedicated </w:t>
      </w:r>
      <w:r w:rsidRPr="00B61394">
        <w:rPr>
          <w:i/>
        </w:rPr>
        <w:t>equations</w:t>
      </w:r>
      <w:r>
        <w:t xml:space="preserve"> using the equation editor in Word</w:t>
      </w:r>
      <w:r w:rsidR="00511127">
        <w:t>, viz:</w:t>
      </w:r>
    </w:p>
    <w:p w14:paraId="37440D8F" w14:textId="77777777" w:rsidR="00D964E5" w:rsidRDefault="00D964E5" w:rsidP="00D964E5">
      <w:pPr>
        <w:pStyle w:val="BodyText"/>
        <w:jc w:val="center"/>
      </w:pPr>
      <m:oMath>
        <m:r>
          <w:rPr>
            <w:rFonts w:ascii="Cambria Math" w:hAnsi="Cambria Math"/>
          </w:rPr>
          <m:t>E(r)= 2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a(ϑ)</m:t>
                </m:r>
              </m:e>
            </m:d>
            <m:r>
              <w:rPr>
                <w:rFonts w:ascii="Cambria Math" w:hAnsi="Cambria Math"/>
              </w:rPr>
              <m:t>dϑ</m:t>
            </m:r>
          </m:e>
        </m:nary>
      </m:oMath>
      <w:r>
        <w:t xml:space="preserve">     (1).</w:t>
      </w:r>
    </w:p>
    <w:p w14:paraId="48C8E54A" w14:textId="77777777" w:rsidR="007309E8" w:rsidRDefault="00D964E5" w:rsidP="00D964E5">
      <w:pPr>
        <w:pStyle w:val="BodyText"/>
      </w:pPr>
      <w:r>
        <w:t xml:space="preserve">The equation editor </w:t>
      </w:r>
      <w:r w:rsidR="007309E8">
        <w:t>also allows</w:t>
      </w:r>
      <w:r>
        <w:t xml:space="preserve"> formulae or mathematical expressions </w:t>
      </w:r>
      <w:r w:rsidR="007309E8">
        <w:t>to be set in-line:</w:t>
      </w:r>
      <w:r w:rsidR="002C08EE">
        <w:t xml:space="preserve"> </w:t>
      </w:r>
      <m:oMath>
        <m:r>
          <w:rPr>
            <w:rFonts w:ascii="Cambria Math" w:hAnsi="Cambria Math"/>
          </w:rPr>
          <m:t>E(r)= 2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a(ϑ)</m:t>
                </m:r>
              </m:e>
            </m:d>
            <m:r>
              <w:rPr>
                <w:rFonts w:ascii="Cambria Math" w:hAnsi="Cambria Math"/>
              </w:rPr>
              <m:t>dϑ</m:t>
            </m:r>
          </m:e>
        </m:nary>
      </m:oMath>
      <w:r w:rsidR="007309E8">
        <w:t xml:space="preserve">, although for simple expressions, using text may be more appropriate </w:t>
      </w:r>
      <w:r w:rsidR="00AD51E1" w:rsidRPr="00AD51E1">
        <w:rPr>
          <w:highlight w:val="yellow"/>
        </w:rPr>
        <w:t>(</w:t>
      </w:r>
      <w:r w:rsidR="00AD51E1" w:rsidRPr="00AD51E1">
        <w:rPr>
          <w:b/>
          <w:i/>
          <w:highlight w:val="yellow"/>
        </w:rPr>
        <w:t>E</w:t>
      </w:r>
      <w:r w:rsidR="00AD51E1" w:rsidRPr="00AD51E1">
        <w:rPr>
          <w:i/>
          <w:highlight w:val="yellow"/>
        </w:rPr>
        <w:t xml:space="preserve"> =</w:t>
      </w:r>
      <w:r w:rsidR="00AD51E1" w:rsidRPr="00AD51E1">
        <w:rPr>
          <w:b/>
          <w:i/>
          <w:highlight w:val="yellow"/>
        </w:rPr>
        <w:t xml:space="preserve"> </w:t>
      </w:r>
      <w:proofErr w:type="gramStart"/>
      <w:r w:rsidR="00AD51E1" w:rsidRPr="00AD51E1">
        <w:rPr>
          <w:b/>
          <w:i/>
          <w:highlight w:val="yellow"/>
        </w:rPr>
        <w:t xml:space="preserve">a  </w:t>
      </w:r>
      <w:r w:rsidR="00AD51E1" w:rsidRPr="00AD51E1">
        <w:rPr>
          <w:rFonts w:ascii="Arial" w:hAnsi="Arial" w:cs="Arial"/>
          <w:highlight w:val="yellow"/>
        </w:rPr>
        <w:t>x</w:t>
      </w:r>
      <w:proofErr w:type="gramEnd"/>
      <w:r w:rsidR="00AD51E1" w:rsidRPr="00AD51E1">
        <w:rPr>
          <w:i/>
          <w:highlight w:val="yellow"/>
        </w:rPr>
        <w:t xml:space="preserve"> </w:t>
      </w:r>
      <w:r w:rsidR="00AD51E1" w:rsidRPr="00AD51E1">
        <w:rPr>
          <w:b/>
          <w:i/>
          <w:highlight w:val="yellow"/>
        </w:rPr>
        <w:t>b</w:t>
      </w:r>
      <w:r w:rsidR="007309E8" w:rsidRPr="002C08EE">
        <w:rPr>
          <w:i/>
          <w:highlight w:val="yellow"/>
        </w:rPr>
        <w:t>)</w:t>
      </w:r>
      <w:r w:rsidR="007309E8">
        <w:t xml:space="preserve">. To make it easier for the typesetter to find expressions or </w:t>
      </w:r>
      <w:r w:rsidR="00FD41D8">
        <w:t xml:space="preserve">special </w:t>
      </w:r>
      <w:r w:rsidR="007309E8">
        <w:t xml:space="preserve">characters (such as wavelength, </w:t>
      </w:r>
      <w:r w:rsidR="00AD51E1" w:rsidRPr="00AD51E1">
        <w:rPr>
          <w:rFonts w:ascii="Symbol" w:hAnsi="Symbol"/>
          <w:i/>
          <w:highlight w:val="yellow"/>
        </w:rPr>
        <w:t></w:t>
      </w:r>
      <w:r w:rsidR="007309E8">
        <w:t xml:space="preserve">), it would be helpful if you could </w:t>
      </w:r>
      <w:r w:rsidR="00AD51E1" w:rsidRPr="00AD51E1">
        <w:rPr>
          <w:highlight w:val="yellow"/>
        </w:rPr>
        <w:t>highlight</w:t>
      </w:r>
      <w:r w:rsidR="007309E8">
        <w:t xml:space="preserve"> those instances. </w:t>
      </w:r>
    </w:p>
    <w:p w14:paraId="5C37B165" w14:textId="77777777" w:rsidR="00226F05" w:rsidRDefault="00226F05" w:rsidP="00226F05">
      <w:pPr>
        <w:pStyle w:val="Heading3"/>
      </w:pPr>
      <w:r>
        <w:t>Content protected by copyright</w:t>
      </w:r>
    </w:p>
    <w:p w14:paraId="5F9D621B" w14:textId="77777777" w:rsidR="00226F05" w:rsidRDefault="00226F05" w:rsidP="00226F05">
      <w:pPr>
        <w:pStyle w:val="BodyText"/>
      </w:pPr>
      <w:r>
        <w:t xml:space="preserve">Please make sure you do not include figures, images, or other material where the copyright rests with another person, organisation, or entity. </w:t>
      </w:r>
    </w:p>
    <w:p w14:paraId="33C98DA9" w14:textId="77777777" w:rsidR="00226F05" w:rsidRDefault="00226F05" w:rsidP="00226F05">
      <w:pPr>
        <w:pStyle w:val="BodyText"/>
      </w:pPr>
      <w:r>
        <w:t>If you need to use material protected by copyright, please seek permission from the copyright holder and confirm that you have obtained permission.</w:t>
      </w:r>
    </w:p>
    <w:p w14:paraId="054F30A6" w14:textId="77777777" w:rsidR="00226F05" w:rsidRDefault="00226F05" w:rsidP="00226F05">
      <w:pPr>
        <w:pStyle w:val="Heading3"/>
      </w:pPr>
      <w:r>
        <w:t xml:space="preserve">Lists </w:t>
      </w:r>
    </w:p>
    <w:p w14:paraId="4A09F817" w14:textId="77777777" w:rsidR="00226F05" w:rsidRDefault="00226F05" w:rsidP="00226F05">
      <w:pPr>
        <w:pStyle w:val="BodyText"/>
      </w:pPr>
      <w:r>
        <w:t>For lists, simply use the native MSWord list style (adapt to bullets or letters as you require):</w:t>
      </w:r>
    </w:p>
    <w:p w14:paraId="7B7F7580" w14:textId="77777777" w:rsidR="00226F05" w:rsidRDefault="00226F05" w:rsidP="00226F05">
      <w:pPr>
        <w:pStyle w:val="List"/>
        <w:spacing w:line="252" w:lineRule="auto"/>
      </w:pPr>
      <w:r>
        <w:lastRenderedPageBreak/>
        <w:t xml:space="preserve">This is a numbered list item containing a few words of text. </w:t>
      </w:r>
    </w:p>
    <w:p w14:paraId="63CBA5F6" w14:textId="77777777" w:rsidR="00226F05" w:rsidRDefault="00226F05" w:rsidP="00226F05">
      <w:pPr>
        <w:pStyle w:val="List"/>
        <w:spacing w:line="252" w:lineRule="auto"/>
      </w:pPr>
      <w:r>
        <w:t xml:space="preserve">Another numbered list </w:t>
      </w:r>
      <w:proofErr w:type="gramStart"/>
      <w:r>
        <w:t>item</w:t>
      </w:r>
      <w:proofErr w:type="gramEnd"/>
      <w:r>
        <w:t>.</w:t>
      </w:r>
    </w:p>
    <w:p w14:paraId="16AAAEF4" w14:textId="77777777" w:rsidR="00226F05" w:rsidRDefault="00226F05" w:rsidP="00226F05">
      <w:pPr>
        <w:pStyle w:val="List"/>
        <w:spacing w:line="252" w:lineRule="auto"/>
      </w:pPr>
      <w:r>
        <w:t>A penultimate item.</w:t>
      </w:r>
    </w:p>
    <w:p w14:paraId="2D067F4A" w14:textId="77777777" w:rsidR="00226F05" w:rsidRDefault="00226F05" w:rsidP="00226F05">
      <w:pPr>
        <w:pStyle w:val="List"/>
        <w:spacing w:line="252" w:lineRule="auto"/>
      </w:pPr>
      <w:r>
        <w:t>The ultimate Item.</w:t>
      </w:r>
    </w:p>
    <w:p w14:paraId="5E112684" w14:textId="77777777" w:rsidR="00FD41D8" w:rsidRDefault="00FD41D8" w:rsidP="00FD41D8">
      <w:pPr>
        <w:pStyle w:val="Heading3"/>
      </w:pPr>
      <w:r>
        <w:t xml:space="preserve">Figures </w:t>
      </w:r>
    </w:p>
    <w:p w14:paraId="52FF7F9A" w14:textId="71060D53" w:rsidR="00AD0661" w:rsidRDefault="00925B84" w:rsidP="00FD41D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1C85" wp14:editId="3FCE15FE">
                <wp:simplePos x="0" y="0"/>
                <wp:positionH relativeFrom="column">
                  <wp:posOffset>-57419</wp:posOffset>
                </wp:positionH>
                <wp:positionV relativeFrom="paragraph">
                  <wp:posOffset>1728965</wp:posOffset>
                </wp:positionV>
                <wp:extent cx="3060000" cy="3044825"/>
                <wp:effectExtent l="0" t="0" r="7620" b="31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04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4A221" w14:textId="77777777" w:rsidR="00925B84" w:rsidRDefault="00925B8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2CC42D" w14:textId="77777777" w:rsidR="00925B84" w:rsidRDefault="00925B84"/>
                          <w:p w14:paraId="0A6EB350" w14:textId="77777777" w:rsidR="00925B84" w:rsidRDefault="00925B84" w:rsidP="00BE67AA">
                            <w:pPr>
                              <w:jc w:val="left"/>
                            </w:pPr>
                            <w:r>
                              <w:t xml:space="preserve">(figure here; </w:t>
                            </w:r>
                            <w:r>
                              <w:br/>
                              <w:t>for ease for moving figures around, use text boxes like this one</w:t>
                            </w:r>
                            <w:r w:rsidR="00BE67AA">
                              <w:t xml:space="preserve">; where visually appealing, feel free to consider making a figure </w:t>
                            </w:r>
                            <w:proofErr w:type="gramStart"/>
                            <w:r w:rsidR="00BE67AA">
                              <w:t>full-width</w:t>
                            </w:r>
                            <w:proofErr w:type="gramEnd"/>
                            <w:r w:rsidR="00BE67AA">
                              <w:t xml:space="preserve"> across both columns</w:t>
                            </w:r>
                            <w:r>
                              <w:t>)</w:t>
                            </w:r>
                          </w:p>
                          <w:p w14:paraId="53E1CA0C" w14:textId="77777777" w:rsidR="00925B84" w:rsidRDefault="00925B84"/>
                          <w:p w14:paraId="181111DC" w14:textId="77777777" w:rsidR="00925B84" w:rsidRDefault="00925B84"/>
                          <w:p w14:paraId="61E6D181" w14:textId="77777777" w:rsidR="00925B84" w:rsidRDefault="00925B84"/>
                          <w:p w14:paraId="6F001E9F" w14:textId="77777777" w:rsidR="00925B84" w:rsidRPr="00BE67AA" w:rsidRDefault="00925B84" w:rsidP="00925B84">
                            <w:pPr>
                              <w:pStyle w:val="Caption"/>
                              <w:rPr>
                                <w:sz w:val="20"/>
                              </w:rPr>
                            </w:pPr>
                            <w:r w:rsidRPr="00BE67AA">
                              <w:rPr>
                                <w:sz w:val="20"/>
                              </w:rPr>
                              <w:t xml:space="preserve">Figure 1:  </w:t>
                            </w:r>
                            <w:r w:rsidR="00BE67AA" w:rsidRPr="00BE67AA">
                              <w:rPr>
                                <w:sz w:val="20"/>
                              </w:rPr>
                              <w:t>Use “Caption” style from</w:t>
                            </w:r>
                            <w:r w:rsidRPr="00BE67AA">
                              <w:rPr>
                                <w:sz w:val="20"/>
                              </w:rPr>
                              <w:t xml:space="preserve"> style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1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136.15pt;width:240.95pt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" fillcolor="white [3201]" stroked="f" strokeweight=".5pt">
                <v:textbox>
                  <w:txbxContent>
                    <w:p w14:paraId="74E4A221" w14:textId="77777777" w:rsidR="00925B84" w:rsidRDefault="00925B84">
                      <w:r>
                        <w:tab/>
                      </w:r>
                      <w:r>
                        <w:tab/>
                      </w:r>
                    </w:p>
                    <w:p w14:paraId="022CC42D" w14:textId="77777777" w:rsidR="00925B84" w:rsidRDefault="00925B84"/>
                    <w:p w14:paraId="0A6EB350" w14:textId="77777777" w:rsidR="00925B84" w:rsidRDefault="00925B84" w:rsidP="00BE67AA">
                      <w:pPr>
                        <w:jc w:val="left"/>
                      </w:pPr>
                      <w:r>
                        <w:t xml:space="preserve">(figure here; </w:t>
                      </w:r>
                      <w:r>
                        <w:br/>
                        <w:t>for ease for moving figures around, use text boxes like this one</w:t>
                      </w:r>
                      <w:r w:rsidR="00BE67AA">
                        <w:t xml:space="preserve">; where visually appealing, feel free to consider making a figure </w:t>
                      </w:r>
                      <w:proofErr w:type="gramStart"/>
                      <w:r w:rsidR="00BE67AA">
                        <w:t>full-width</w:t>
                      </w:r>
                      <w:proofErr w:type="gramEnd"/>
                      <w:r w:rsidR="00BE67AA">
                        <w:t xml:space="preserve"> across both columns</w:t>
                      </w:r>
                      <w:r>
                        <w:t>)</w:t>
                      </w:r>
                    </w:p>
                    <w:p w14:paraId="53E1CA0C" w14:textId="77777777" w:rsidR="00925B84" w:rsidRDefault="00925B84"/>
                    <w:p w14:paraId="181111DC" w14:textId="77777777" w:rsidR="00925B84" w:rsidRDefault="00925B84"/>
                    <w:p w14:paraId="61E6D181" w14:textId="77777777" w:rsidR="00925B84" w:rsidRDefault="00925B84"/>
                    <w:p w14:paraId="6F001E9F" w14:textId="77777777" w:rsidR="00925B84" w:rsidRPr="00BE67AA" w:rsidRDefault="00925B84" w:rsidP="00925B84">
                      <w:pPr>
                        <w:pStyle w:val="Caption"/>
                        <w:rPr>
                          <w:sz w:val="20"/>
                        </w:rPr>
                      </w:pPr>
                      <w:r w:rsidRPr="00BE67AA">
                        <w:rPr>
                          <w:sz w:val="20"/>
                        </w:rPr>
                        <w:t xml:space="preserve">Figure 1:  </w:t>
                      </w:r>
                      <w:r w:rsidR="00BE67AA" w:rsidRPr="00BE67AA">
                        <w:rPr>
                          <w:sz w:val="20"/>
                        </w:rPr>
                        <w:t>Use “Caption” style from</w:t>
                      </w:r>
                      <w:r w:rsidRPr="00BE67AA">
                        <w:rPr>
                          <w:sz w:val="20"/>
                        </w:rPr>
                        <w:t xml:space="preserve"> style list.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41D8" w:rsidRPr="008F00B8">
        <w:t xml:space="preserve">All </w:t>
      </w:r>
      <w:r w:rsidR="00FD41D8" w:rsidRPr="00B61394">
        <w:rPr>
          <w:i/>
        </w:rPr>
        <w:t>Figures</w:t>
      </w:r>
      <w:r w:rsidR="00FD41D8" w:rsidRPr="008F00B8">
        <w:t xml:space="preserve"> should be </w:t>
      </w:r>
      <w:r w:rsidR="00FD41D8">
        <w:t xml:space="preserve">of </w:t>
      </w:r>
      <w:r w:rsidR="00FD41D8" w:rsidRPr="008F00B8">
        <w:t xml:space="preserve">high quality </w:t>
      </w:r>
      <w:r w:rsidR="00FD41D8">
        <w:t>(</w:t>
      </w:r>
      <w:r w:rsidR="00AD0661">
        <w:t xml:space="preserve">min. </w:t>
      </w:r>
      <w:r w:rsidR="00FD41D8">
        <w:t xml:space="preserve">300 </w:t>
      </w:r>
      <w:r w:rsidR="002C08EE">
        <w:t>dpi</w:t>
      </w:r>
      <w:r w:rsidR="00FD41D8">
        <w:t xml:space="preserve">) </w:t>
      </w:r>
      <w:r w:rsidR="00FD41D8" w:rsidRPr="008F00B8">
        <w:t xml:space="preserve">and </w:t>
      </w:r>
      <w:r w:rsidR="00FD41D8">
        <w:t xml:space="preserve">should be </w:t>
      </w:r>
      <w:r w:rsidR="00FD41D8" w:rsidRPr="008F00B8">
        <w:t>supplied in separate fi</w:t>
      </w:r>
      <w:r w:rsidR="00FD41D8">
        <w:t>les, preferably in JPG format. Please avoid screen-shots of things like PowerPoint slides. Text in figures needs to be legible when a figure is printed in a single column (85 mm wide)</w:t>
      </w:r>
      <w:r w:rsidR="00226F05">
        <w:t xml:space="preserve"> or across two </w:t>
      </w:r>
      <w:r w:rsidR="00FD41D8">
        <w:t>columns (17</w:t>
      </w:r>
      <w:r w:rsidR="00B20AE1">
        <w:t>5 mm</w:t>
      </w:r>
      <w:r w:rsidR="00FD41D8">
        <w:t xml:space="preserve"> wide).</w:t>
      </w:r>
      <w:r w:rsidR="00AD0661">
        <w:t xml:space="preserve"> </w:t>
      </w:r>
      <w:r w:rsidR="006F788F">
        <w:t xml:space="preserve">It is a good idea to also insert the figure in the text </w:t>
      </w:r>
      <w:r w:rsidR="00B20AE1">
        <w:t xml:space="preserve">roughly </w:t>
      </w:r>
      <w:r w:rsidR="00AD0661">
        <w:t xml:space="preserve">where </w:t>
      </w:r>
      <w:r w:rsidR="006F788F">
        <w:t>you would like it to appear (while still providing a hi-res version of the file separately)</w:t>
      </w:r>
      <w:r w:rsidR="00C565A3">
        <w:t>.</w:t>
      </w:r>
    </w:p>
    <w:p w14:paraId="2B603265" w14:textId="77777777" w:rsidR="00FD41D8" w:rsidRDefault="00FD41D8" w:rsidP="00FD41D8">
      <w:pPr>
        <w:pStyle w:val="Heading3"/>
      </w:pPr>
      <w:r>
        <w:t>References</w:t>
      </w:r>
    </w:p>
    <w:p w14:paraId="247A22A3" w14:textId="77777777" w:rsidR="00FD41D8" w:rsidRDefault="002C08EE" w:rsidP="00D964E5">
      <w:pPr>
        <w:pStyle w:val="BodyText"/>
      </w:pPr>
      <w:r>
        <w:t xml:space="preserve">Style: IEEE citation and reference style </w:t>
      </w:r>
      <w:r w:rsidR="00FD41D8">
        <w:t xml:space="preserve">by number </w:t>
      </w:r>
      <w:r w:rsidR="00AD0661">
        <w:t xml:space="preserve">[1] </w:t>
      </w:r>
      <w:r w:rsidR="00FD41D8">
        <w:t>in sequence of citation in-line [</w:t>
      </w:r>
      <w:r w:rsidR="00AD0661">
        <w:t>2</w:t>
      </w:r>
      <w:r w:rsidR="00FD41D8">
        <w:t>]</w:t>
      </w:r>
      <w:r w:rsidR="00AD0661">
        <w:t>.</w:t>
      </w:r>
    </w:p>
    <w:p w14:paraId="7C8F87CD" w14:textId="77777777" w:rsidR="00AD0661" w:rsidRDefault="00FD41D8" w:rsidP="00AD0661">
      <w:pPr>
        <w:pStyle w:val="BodyText"/>
        <w:numPr>
          <w:ilvl w:val="0"/>
          <w:numId w:val="12"/>
        </w:numPr>
        <w:spacing w:after="40" w:line="240" w:lineRule="auto"/>
        <w:ind w:left="363" w:hanging="357"/>
        <w:rPr>
          <w:sz w:val="19"/>
          <w:szCs w:val="19"/>
        </w:rPr>
      </w:pPr>
      <w:r w:rsidRPr="00AD0661">
        <w:rPr>
          <w:sz w:val="19"/>
          <w:szCs w:val="19"/>
        </w:rPr>
        <w:t>A.B. Smith</w:t>
      </w:r>
      <w:r w:rsidR="00AD0661" w:rsidRPr="00AD0661">
        <w:rPr>
          <w:sz w:val="19"/>
          <w:szCs w:val="19"/>
        </w:rPr>
        <w:t xml:space="preserve">, C.K. Jones, </w:t>
      </w:r>
      <w:r w:rsidRPr="00AD0661">
        <w:rPr>
          <w:sz w:val="19"/>
          <w:szCs w:val="19"/>
        </w:rPr>
        <w:t xml:space="preserve">and </w:t>
      </w:r>
      <w:r w:rsidR="00AD0661" w:rsidRPr="00AD0661">
        <w:rPr>
          <w:sz w:val="19"/>
          <w:szCs w:val="19"/>
        </w:rPr>
        <w:t>A.B.</w:t>
      </w:r>
      <w:r w:rsidRPr="00AD0661">
        <w:rPr>
          <w:sz w:val="19"/>
          <w:szCs w:val="19"/>
        </w:rPr>
        <w:t xml:space="preserve"> Jones, </w:t>
      </w:r>
      <w:r w:rsidRPr="00AD0661">
        <w:rPr>
          <w:i/>
          <w:sz w:val="19"/>
          <w:szCs w:val="19"/>
        </w:rPr>
        <w:t>Aust. Phys</w:t>
      </w:r>
      <w:r w:rsidR="00AD0661" w:rsidRPr="00AD0661">
        <w:rPr>
          <w:i/>
          <w:sz w:val="19"/>
          <w:szCs w:val="19"/>
        </w:rPr>
        <w:t>.,</w:t>
      </w:r>
      <w:r w:rsidRPr="00AD0661">
        <w:rPr>
          <w:i/>
          <w:sz w:val="19"/>
          <w:szCs w:val="19"/>
        </w:rPr>
        <w:t xml:space="preserve"> </w:t>
      </w:r>
      <w:r w:rsidRPr="00AD0661">
        <w:rPr>
          <w:b/>
          <w:sz w:val="19"/>
          <w:szCs w:val="19"/>
        </w:rPr>
        <w:t>51</w:t>
      </w:r>
      <w:r w:rsidRPr="00AD0661">
        <w:rPr>
          <w:sz w:val="19"/>
          <w:szCs w:val="19"/>
        </w:rPr>
        <w:t>, 123</w:t>
      </w:r>
      <w:r w:rsidR="00AD0661">
        <w:rPr>
          <w:sz w:val="19"/>
          <w:szCs w:val="19"/>
        </w:rPr>
        <w:t>-126</w:t>
      </w:r>
      <w:r w:rsidRPr="00AD0661">
        <w:rPr>
          <w:sz w:val="19"/>
          <w:szCs w:val="19"/>
        </w:rPr>
        <w:t xml:space="preserve"> (2014).</w:t>
      </w:r>
    </w:p>
    <w:p w14:paraId="2959B358" w14:textId="77777777" w:rsidR="00AD0661" w:rsidRPr="00AD0661" w:rsidRDefault="00AD0661" w:rsidP="00AD0661">
      <w:pPr>
        <w:pStyle w:val="BodyText"/>
        <w:numPr>
          <w:ilvl w:val="0"/>
          <w:numId w:val="12"/>
        </w:numPr>
        <w:spacing w:after="40" w:line="240" w:lineRule="auto"/>
        <w:ind w:left="363" w:hanging="357"/>
        <w:rPr>
          <w:sz w:val="19"/>
          <w:szCs w:val="19"/>
        </w:rPr>
      </w:pPr>
      <w:r>
        <w:rPr>
          <w:sz w:val="19"/>
          <w:szCs w:val="19"/>
        </w:rPr>
        <w:t xml:space="preserve">A.B. Jones and </w:t>
      </w:r>
      <w:r w:rsidRPr="00AD0661">
        <w:rPr>
          <w:sz w:val="19"/>
          <w:szCs w:val="19"/>
        </w:rPr>
        <w:t xml:space="preserve">C.K. </w:t>
      </w:r>
      <w:r>
        <w:rPr>
          <w:sz w:val="19"/>
          <w:szCs w:val="19"/>
        </w:rPr>
        <w:t>Smith</w:t>
      </w:r>
      <w:r w:rsidRPr="00AD0661">
        <w:rPr>
          <w:sz w:val="19"/>
          <w:szCs w:val="19"/>
        </w:rPr>
        <w:t xml:space="preserve">, </w:t>
      </w:r>
      <w:r w:rsidRPr="00AD0661">
        <w:rPr>
          <w:i/>
          <w:sz w:val="19"/>
          <w:szCs w:val="19"/>
        </w:rPr>
        <w:t xml:space="preserve">Aust. Phys., </w:t>
      </w:r>
      <w:r w:rsidRPr="00AD0661">
        <w:rPr>
          <w:b/>
          <w:sz w:val="19"/>
          <w:szCs w:val="19"/>
        </w:rPr>
        <w:t>52</w:t>
      </w:r>
      <w:r w:rsidRPr="00AD0661">
        <w:rPr>
          <w:sz w:val="19"/>
          <w:szCs w:val="19"/>
        </w:rPr>
        <w:t xml:space="preserve">, </w:t>
      </w:r>
      <w:r>
        <w:rPr>
          <w:sz w:val="19"/>
          <w:szCs w:val="19"/>
        </w:rPr>
        <w:t>100-102 (2015</w:t>
      </w:r>
      <w:r w:rsidRPr="00AD0661">
        <w:rPr>
          <w:sz w:val="19"/>
          <w:szCs w:val="19"/>
        </w:rPr>
        <w:t>).</w:t>
      </w:r>
    </w:p>
    <w:p w14:paraId="7141F1C9" w14:textId="77777777" w:rsidR="00AD0661" w:rsidRDefault="00AD0661" w:rsidP="00D964E5">
      <w:pPr>
        <w:pStyle w:val="BodyText"/>
      </w:pPr>
    </w:p>
    <w:p w14:paraId="09E59C6A" w14:textId="77777777" w:rsidR="003413B5" w:rsidRDefault="003413B5" w:rsidP="003413B5">
      <w:pPr>
        <w:pStyle w:val="BodyText"/>
      </w:pPr>
    </w:p>
    <w:p w14:paraId="48AE53AB" w14:textId="77777777" w:rsidR="004F35D4" w:rsidRDefault="004F35D4" w:rsidP="009320AD">
      <w:pPr>
        <w:pStyle w:val="BodyText"/>
      </w:pPr>
    </w:p>
    <w:p w14:paraId="62CC93B2" w14:textId="77777777" w:rsidR="004F35D4" w:rsidRPr="004F35D4" w:rsidRDefault="004F35D4" w:rsidP="009320AD">
      <w:pPr>
        <w:pStyle w:val="BodyText"/>
      </w:pPr>
    </w:p>
    <w:p w14:paraId="5D4B05EE" w14:textId="77777777" w:rsidR="00014497" w:rsidRPr="005344BB" w:rsidRDefault="00014497" w:rsidP="009320AD">
      <w:pPr>
        <w:pStyle w:val="BodyText"/>
      </w:pPr>
    </w:p>
    <w:p w14:paraId="222F5561" w14:textId="77777777" w:rsidR="005344BB" w:rsidRPr="005344BB" w:rsidRDefault="005344BB" w:rsidP="009320AD">
      <w:pPr>
        <w:pStyle w:val="BodyText"/>
      </w:pPr>
    </w:p>
    <w:sectPr w:rsidR="005344BB" w:rsidRPr="005344BB" w:rsidSect="00BD7BC4">
      <w:type w:val="continuous"/>
      <w:pgSz w:w="11906" w:h="16838" w:code="9"/>
      <w:pgMar w:top="1474" w:right="1134" w:bottom="1134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C9F7" w14:textId="77777777" w:rsidR="00347CCF" w:rsidRDefault="00347CCF" w:rsidP="00D24C5E">
      <w:pPr>
        <w:spacing w:before="0" w:after="0" w:line="240" w:lineRule="auto"/>
      </w:pPr>
      <w:r>
        <w:separator/>
      </w:r>
    </w:p>
  </w:endnote>
  <w:endnote w:type="continuationSeparator" w:id="0">
    <w:p w14:paraId="0EE87CD3" w14:textId="77777777" w:rsidR="00347CCF" w:rsidRDefault="00347CCF" w:rsidP="00D24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A28A" w14:textId="77777777" w:rsidR="00D24C5E" w:rsidRPr="00D24C5E" w:rsidRDefault="00D24C5E" w:rsidP="00D24C5E">
    <w:pPr>
      <w:pStyle w:val="Footer"/>
      <w:tabs>
        <w:tab w:val="clear" w:pos="9026"/>
        <w:tab w:val="right" w:pos="9923"/>
      </w:tabs>
      <w:spacing w:beforeAutospacing="0" w:afterAutospacing="0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65DC" w14:textId="77777777" w:rsidR="00347CCF" w:rsidRDefault="00347CCF" w:rsidP="00D24C5E">
      <w:pPr>
        <w:spacing w:before="0" w:after="0" w:line="240" w:lineRule="auto"/>
      </w:pPr>
      <w:r>
        <w:separator/>
      </w:r>
    </w:p>
  </w:footnote>
  <w:footnote w:type="continuationSeparator" w:id="0">
    <w:p w14:paraId="1A222AA6" w14:textId="77777777" w:rsidR="00347CCF" w:rsidRDefault="00347CCF" w:rsidP="00D24C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7FAB" w14:textId="77777777" w:rsidR="006F788F" w:rsidRDefault="006F788F" w:rsidP="006F788F">
    <w:pPr>
      <w:pStyle w:val="Header"/>
      <w:jc w:val="right"/>
    </w:pPr>
    <w:r>
      <w:t>template v2</w:t>
    </w:r>
    <w:r w:rsidR="00D14290">
      <w:t>b</w:t>
    </w:r>
    <w:r>
      <w:t xml:space="preserve">; </w:t>
    </w:r>
    <w:r w:rsidR="00D14290">
      <w:t>02</w:t>
    </w:r>
    <w:r w:rsidR="00925B84">
      <w:t xml:space="preserve"> </w:t>
    </w:r>
    <w:r w:rsidR="00D14290">
      <w:t>Aug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381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26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C4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A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61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C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44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67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E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923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597EF1"/>
    <w:multiLevelType w:val="hybridMultilevel"/>
    <w:tmpl w:val="596E698A"/>
    <w:lvl w:ilvl="0" w:tplc="2DF44EFC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0E45"/>
    <w:multiLevelType w:val="hybridMultilevel"/>
    <w:tmpl w:val="454A9952"/>
    <w:lvl w:ilvl="0" w:tplc="94D65A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E"/>
    <w:rsid w:val="00014497"/>
    <w:rsid w:val="00030F3B"/>
    <w:rsid w:val="00110DF5"/>
    <w:rsid w:val="00122C94"/>
    <w:rsid w:val="0014360E"/>
    <w:rsid w:val="0019719A"/>
    <w:rsid w:val="00226F05"/>
    <w:rsid w:val="002C08EE"/>
    <w:rsid w:val="003413B5"/>
    <w:rsid w:val="003429D4"/>
    <w:rsid w:val="00347CCF"/>
    <w:rsid w:val="003556EE"/>
    <w:rsid w:val="003967A4"/>
    <w:rsid w:val="003E4DB3"/>
    <w:rsid w:val="004379BB"/>
    <w:rsid w:val="0045137A"/>
    <w:rsid w:val="004F35D4"/>
    <w:rsid w:val="00511127"/>
    <w:rsid w:val="005344BB"/>
    <w:rsid w:val="005D5BB3"/>
    <w:rsid w:val="006028C1"/>
    <w:rsid w:val="006F788F"/>
    <w:rsid w:val="00703A37"/>
    <w:rsid w:val="007309E8"/>
    <w:rsid w:val="007A68ED"/>
    <w:rsid w:val="008357C9"/>
    <w:rsid w:val="008C5B23"/>
    <w:rsid w:val="00914CC5"/>
    <w:rsid w:val="00925B84"/>
    <w:rsid w:val="009320AD"/>
    <w:rsid w:val="009A7B5D"/>
    <w:rsid w:val="00AD0661"/>
    <w:rsid w:val="00AD51E1"/>
    <w:rsid w:val="00B20AE1"/>
    <w:rsid w:val="00BD7BC4"/>
    <w:rsid w:val="00BE67AA"/>
    <w:rsid w:val="00BF74A4"/>
    <w:rsid w:val="00C364C8"/>
    <w:rsid w:val="00C565A3"/>
    <w:rsid w:val="00C75993"/>
    <w:rsid w:val="00CA7D38"/>
    <w:rsid w:val="00CC533A"/>
    <w:rsid w:val="00D0468D"/>
    <w:rsid w:val="00D11877"/>
    <w:rsid w:val="00D14290"/>
    <w:rsid w:val="00D24C5E"/>
    <w:rsid w:val="00D27E28"/>
    <w:rsid w:val="00D91B03"/>
    <w:rsid w:val="00D964E5"/>
    <w:rsid w:val="00DE5FE3"/>
    <w:rsid w:val="00E41C78"/>
    <w:rsid w:val="00F65BCA"/>
    <w:rsid w:val="00FA5FE0"/>
    <w:rsid w:val="00FB49BA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1CD"/>
  <w15:docId w15:val="{FD7DA771-E8C3-4497-A93F-E650310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E67AA"/>
    <w:pPr>
      <w:shd w:val="clear" w:color="auto" w:fill="FFFFFF"/>
      <w:spacing w:before="100" w:beforeAutospacing="1" w:after="100" w:afterAutospacing="1"/>
      <w:jc w:val="both"/>
    </w:pPr>
    <w:rPr>
      <w:rFonts w:ascii="Garamond" w:eastAsia="Times New Roman" w:hAnsi="Garamond" w:cs="Times New Roman"/>
      <w:color w:val="000000"/>
      <w:sz w:val="21"/>
      <w:szCs w:val="21"/>
      <w:lang w:eastAsia="en-AU"/>
    </w:rPr>
  </w:style>
  <w:style w:type="paragraph" w:styleId="Heading1">
    <w:name w:val="heading 1"/>
    <w:aliases w:val="Article Title"/>
    <w:basedOn w:val="BodyText"/>
    <w:next w:val="Normal"/>
    <w:link w:val="Heading1Char"/>
    <w:qFormat/>
    <w:rsid w:val="00030F3B"/>
    <w:pPr>
      <w:spacing w:after="360" w:line="520" w:lineRule="exact"/>
      <w:jc w:val="left"/>
      <w:outlineLvl w:val="0"/>
    </w:pPr>
    <w:rPr>
      <w:rFonts w:ascii="Calibri" w:hAnsi="Calibri"/>
      <w:b/>
      <w:color w:val="0070C0"/>
      <w:sz w:val="52"/>
      <w:szCs w:val="52"/>
    </w:rPr>
  </w:style>
  <w:style w:type="paragraph" w:styleId="Heading2">
    <w:name w:val="heading 2"/>
    <w:basedOn w:val="BodyText"/>
    <w:next w:val="Normal"/>
    <w:link w:val="Heading2Char"/>
    <w:uiPriority w:val="3"/>
    <w:semiHidden/>
    <w:rsid w:val="00030F3B"/>
    <w:pPr>
      <w:spacing w:after="0" w:line="240" w:lineRule="exact"/>
      <w:jc w:val="left"/>
      <w:outlineLvl w:val="1"/>
    </w:pPr>
    <w:rPr>
      <w:rFonts w:asciiTheme="minorHAnsi" w:hAnsiTheme="minorHAnsi"/>
      <w:b/>
    </w:rPr>
  </w:style>
  <w:style w:type="paragraph" w:styleId="Heading3">
    <w:name w:val="heading 3"/>
    <w:aliases w:val="Headline"/>
    <w:basedOn w:val="Heading1"/>
    <w:next w:val="Normal"/>
    <w:link w:val="Heading3Char"/>
    <w:uiPriority w:val="8"/>
    <w:qFormat/>
    <w:rsid w:val="009320AD"/>
    <w:pPr>
      <w:spacing w:after="60" w:line="240" w:lineRule="auto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6E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2"/>
    <w:qFormat/>
    <w:rsid w:val="00226F05"/>
    <w:pPr>
      <w:spacing w:before="0" w:beforeAutospacing="0" w:after="270" w:afterAutospacing="0"/>
    </w:pPr>
    <w:rPr>
      <w:sz w:val="23"/>
      <w:szCs w:val="20"/>
    </w:rPr>
  </w:style>
  <w:style w:type="character" w:customStyle="1" w:styleId="BodyTextChar">
    <w:name w:val="Body Text Char"/>
    <w:basedOn w:val="DefaultParagraphFont"/>
    <w:link w:val="BodyText"/>
    <w:uiPriority w:val="2"/>
    <w:rsid w:val="00226F05"/>
    <w:rPr>
      <w:rFonts w:ascii="Garamond" w:eastAsia="Times New Roman" w:hAnsi="Garamond" w:cs="Times New Roman"/>
      <w:color w:val="000000"/>
      <w:sz w:val="23"/>
      <w:szCs w:val="20"/>
      <w:shd w:val="clear" w:color="auto" w:fill="FFFFFF"/>
      <w:lang w:eastAsia="en-AU"/>
    </w:rPr>
  </w:style>
  <w:style w:type="character" w:customStyle="1" w:styleId="Heading1Char">
    <w:name w:val="Heading 1 Char"/>
    <w:aliases w:val="Article Title Char"/>
    <w:basedOn w:val="DefaultParagraphFont"/>
    <w:link w:val="Heading1"/>
    <w:rsid w:val="003413B5"/>
    <w:rPr>
      <w:rFonts w:ascii="Calibri" w:eastAsia="Times New Roman" w:hAnsi="Calibri" w:cs="Times New Roman"/>
      <w:b/>
      <w:color w:val="0070C0"/>
      <w:sz w:val="52"/>
      <w:szCs w:val="52"/>
      <w:shd w:val="clear" w:color="auto" w:fill="FFFFFF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BE67AA"/>
    <w:rPr>
      <w:rFonts w:eastAsia="Times New Roman" w:cs="Times New Roman"/>
      <w:b/>
      <w:color w:val="000000"/>
      <w:sz w:val="21"/>
      <w:szCs w:val="20"/>
      <w:shd w:val="clear" w:color="auto" w:fill="FFFFFF"/>
      <w:lang w:eastAsia="en-AU"/>
    </w:rPr>
  </w:style>
  <w:style w:type="paragraph" w:customStyle="1" w:styleId="Abstract">
    <w:name w:val="Abstract"/>
    <w:basedOn w:val="Normal"/>
    <w:uiPriority w:val="2"/>
    <w:qFormat/>
    <w:rsid w:val="00226F05"/>
    <w:rPr>
      <w:rFonts w:asciiTheme="minorHAnsi" w:hAnsiTheme="minorHAnsi"/>
      <w:b/>
      <w:i/>
      <w:color w:val="595959" w:themeColor="text1" w:themeTint="A6"/>
      <w:sz w:val="23"/>
    </w:rPr>
  </w:style>
  <w:style w:type="character" w:customStyle="1" w:styleId="Heading3Char">
    <w:name w:val="Heading 3 Char"/>
    <w:aliases w:val="Headline Char"/>
    <w:basedOn w:val="DefaultParagraphFont"/>
    <w:link w:val="Heading3"/>
    <w:uiPriority w:val="8"/>
    <w:rsid w:val="00BE67AA"/>
    <w:rPr>
      <w:rFonts w:ascii="Calibri" w:eastAsia="Times New Roman" w:hAnsi="Calibri" w:cs="Times New Roman"/>
      <w:b/>
      <w:color w:val="0070C0"/>
      <w:sz w:val="27"/>
      <w:szCs w:val="27"/>
      <w:shd w:val="clear" w:color="auto" w:fill="FFFFFF"/>
      <w:lang w:eastAsia="en-AU"/>
    </w:rPr>
  </w:style>
  <w:style w:type="paragraph" w:customStyle="1" w:styleId="Authors">
    <w:name w:val="Author(s)"/>
    <w:basedOn w:val="Heading2"/>
    <w:link w:val="AuthorsChar"/>
    <w:uiPriority w:val="1"/>
    <w:qFormat/>
    <w:rsid w:val="003413B5"/>
  </w:style>
  <w:style w:type="paragraph" w:styleId="List">
    <w:name w:val="List"/>
    <w:basedOn w:val="BodyText"/>
    <w:uiPriority w:val="9"/>
    <w:unhideWhenUsed/>
    <w:qFormat/>
    <w:rsid w:val="003413B5"/>
    <w:pPr>
      <w:numPr>
        <w:numId w:val="11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D24C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5E"/>
    <w:rPr>
      <w:rFonts w:ascii="Garamond" w:eastAsia="Times New Roman" w:hAnsi="Garamond" w:cs="Times New Roman"/>
      <w:color w:val="000000"/>
      <w:sz w:val="21"/>
      <w:szCs w:val="21"/>
      <w:shd w:val="clear" w:color="auto" w:fill="FFFFFF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4C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5E"/>
    <w:rPr>
      <w:rFonts w:ascii="Garamond" w:eastAsia="Times New Roman" w:hAnsi="Garamond" w:cs="Times New Roman"/>
      <w:color w:val="000000"/>
      <w:sz w:val="21"/>
      <w:szCs w:val="21"/>
      <w:shd w:val="clear" w:color="auto" w:fill="FFFFFF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E5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28"/>
    <w:rPr>
      <w:rFonts w:ascii="Garamond" w:eastAsia="Times New Roman" w:hAnsi="Garamond" w:cs="Times New Roman"/>
      <w:color w:val="000000"/>
      <w:sz w:val="20"/>
      <w:szCs w:val="20"/>
      <w:shd w:val="clear" w:color="auto" w:fill="FFFFFF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28"/>
    <w:rPr>
      <w:rFonts w:ascii="Garamond" w:eastAsia="Times New Roman" w:hAnsi="Garamond" w:cs="Times New Roman"/>
      <w:b/>
      <w:bCs/>
      <w:color w:val="000000"/>
      <w:sz w:val="20"/>
      <w:szCs w:val="20"/>
      <w:shd w:val="clear" w:color="auto" w:fill="FFFFFF"/>
      <w:lang w:eastAsia="en-AU"/>
    </w:rPr>
  </w:style>
  <w:style w:type="paragraph" w:styleId="Caption">
    <w:name w:val="caption"/>
    <w:aliases w:val="Caption (figure)"/>
    <w:basedOn w:val="Normal"/>
    <w:next w:val="Normal"/>
    <w:uiPriority w:val="9"/>
    <w:qFormat/>
    <w:rsid w:val="00925B84"/>
    <w:pPr>
      <w:spacing w:before="0" w:beforeAutospacing="0" w:after="0" w:afterAutospacing="0" w:line="240" w:lineRule="exact"/>
      <w:outlineLvl w:val="1"/>
    </w:pPr>
    <w:rPr>
      <w:rFonts w:asciiTheme="minorHAnsi" w:hAnsiTheme="minorHAnsi"/>
      <w:b/>
      <w:szCs w:val="20"/>
    </w:rPr>
  </w:style>
  <w:style w:type="character" w:customStyle="1" w:styleId="AuthorsChar">
    <w:name w:val="Author(s) Char"/>
    <w:basedOn w:val="Heading2Char"/>
    <w:link w:val="Authors"/>
    <w:uiPriority w:val="1"/>
    <w:rsid w:val="00925B84"/>
    <w:rPr>
      <w:rFonts w:eastAsia="Times New Roman" w:cs="Times New Roman"/>
      <w:b/>
      <w:color w:val="000000"/>
      <w:sz w:val="21"/>
      <w:szCs w:val="20"/>
      <w:shd w:val="clear" w:color="auto" w:fill="FFFFFF"/>
      <w:lang w:eastAsia="en-AU"/>
    </w:rPr>
  </w:style>
  <w:style w:type="character" w:styleId="Emphasis">
    <w:name w:val="Emphasis"/>
    <w:basedOn w:val="DefaultParagraphFont"/>
    <w:uiPriority w:val="20"/>
    <w:qFormat/>
    <w:rsid w:val="00F65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B8C3-C09A-4FCB-9A39-8641B01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kappenp</dc:creator>
  <cp:lastModifiedBy>KAPPEN, Peter</cp:lastModifiedBy>
  <cp:revision>2</cp:revision>
  <dcterms:created xsi:type="dcterms:W3CDTF">2020-12-13T06:02:00Z</dcterms:created>
  <dcterms:modified xsi:type="dcterms:W3CDTF">2020-12-13T06:02:00Z</dcterms:modified>
</cp:coreProperties>
</file>